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D56" w:rsidRPr="00F92D56" w:rsidRDefault="00F92D56" w:rsidP="00F92D56">
      <w:pPr>
        <w:spacing w:before="100" w:beforeAutospacing="1" w:after="100" w:afterAutospacing="1"/>
        <w:rPr>
          <w:rFonts w:ascii="Times" w:hAnsi="Times" w:cs="Times New Roman"/>
          <w:sz w:val="20"/>
          <w:szCs w:val="20"/>
        </w:rPr>
      </w:pPr>
      <w:r w:rsidRPr="00F92D56">
        <w:rPr>
          <w:rFonts w:ascii="Times" w:hAnsi="Times" w:cs="Times New Roman"/>
          <w:b/>
          <w:bCs/>
          <w:sz w:val="20"/>
          <w:szCs w:val="20"/>
        </w:rPr>
        <w:t>What does a visa denial under INA section 214(b) mean?</w:t>
      </w:r>
    </w:p>
    <w:p w:rsidR="00F92D56" w:rsidRPr="00F92D56" w:rsidRDefault="00F92D56" w:rsidP="00F92D56">
      <w:pPr>
        <w:spacing w:before="100" w:beforeAutospacing="1" w:after="100" w:afterAutospacing="1"/>
        <w:rPr>
          <w:rFonts w:ascii="Times" w:hAnsi="Times" w:cs="Times New Roman"/>
          <w:sz w:val="20"/>
          <w:szCs w:val="20"/>
        </w:rPr>
      </w:pPr>
      <w:r w:rsidRPr="00F92D56">
        <w:rPr>
          <w:rFonts w:ascii="Times" w:hAnsi="Times" w:cs="Times New Roman"/>
          <w:sz w:val="20"/>
          <w:szCs w:val="20"/>
        </w:rPr>
        <w:t xml:space="preserve">This law applies only to nonimmigrant visa categories. If you are refused a visa under </w:t>
      </w:r>
      <w:hyperlink r:id="rId6" w:anchor="214b" w:history="1">
        <w:r w:rsidRPr="00F92D56">
          <w:rPr>
            <w:rFonts w:ascii="Times" w:hAnsi="Times" w:cs="Times New Roman"/>
            <w:color w:val="0000FF"/>
            <w:sz w:val="20"/>
            <w:szCs w:val="20"/>
            <w:u w:val="single"/>
          </w:rPr>
          <w:t>section 214(b)</w:t>
        </w:r>
      </w:hyperlink>
      <w:r w:rsidRPr="00F92D56">
        <w:rPr>
          <w:rFonts w:ascii="Times" w:hAnsi="Times" w:cs="Times New Roman"/>
          <w:sz w:val="20"/>
          <w:szCs w:val="20"/>
        </w:rPr>
        <w:t xml:space="preserve">, it means that you: </w:t>
      </w:r>
    </w:p>
    <w:p w:rsidR="00F92D56" w:rsidRPr="00F92D56" w:rsidRDefault="00F92D56" w:rsidP="00F92D56">
      <w:pPr>
        <w:numPr>
          <w:ilvl w:val="0"/>
          <w:numId w:val="1"/>
        </w:numPr>
        <w:spacing w:before="100" w:beforeAutospacing="1" w:after="100" w:afterAutospacing="1"/>
        <w:rPr>
          <w:rFonts w:ascii="Times" w:eastAsia="Times New Roman" w:hAnsi="Times" w:cs="Times New Roman"/>
          <w:sz w:val="20"/>
          <w:szCs w:val="20"/>
        </w:rPr>
      </w:pPr>
      <w:r w:rsidRPr="00F92D56">
        <w:rPr>
          <w:rFonts w:ascii="Times" w:eastAsia="Times New Roman" w:hAnsi="Times" w:cs="Times New Roman"/>
          <w:sz w:val="20"/>
          <w:szCs w:val="20"/>
        </w:rPr>
        <w:t xml:space="preserve">Did not sufficiently demonstrate to the consular officer that you qualify for the nonimmigrant visa category you applied for; and/or </w:t>
      </w:r>
    </w:p>
    <w:p w:rsidR="00F92D56" w:rsidRPr="00F92D56" w:rsidRDefault="00F92D56" w:rsidP="00F92D56">
      <w:pPr>
        <w:numPr>
          <w:ilvl w:val="0"/>
          <w:numId w:val="1"/>
        </w:numPr>
        <w:spacing w:before="100" w:beforeAutospacing="1" w:after="100" w:afterAutospacing="1"/>
        <w:rPr>
          <w:rFonts w:ascii="Times" w:eastAsia="Times New Roman" w:hAnsi="Times" w:cs="Times New Roman"/>
          <w:sz w:val="20"/>
          <w:szCs w:val="20"/>
        </w:rPr>
      </w:pPr>
      <w:r w:rsidRPr="00F92D56">
        <w:rPr>
          <w:rFonts w:ascii="Times" w:eastAsia="Times New Roman" w:hAnsi="Times" w:cs="Times New Roman"/>
          <w:sz w:val="20"/>
          <w:szCs w:val="20"/>
        </w:rPr>
        <w:t>Did not overcome the presumption of immigrant intent, required by law, by sufficiently demonstrating that you have strong ties to your home country that will compel you to leave the United States at the end of your temporary stay. (H-1B and L visa applicants, along with their spouse and any minor children, are excluded from this requirement.)</w:t>
      </w:r>
      <w:r w:rsidRPr="00F92D56">
        <w:rPr>
          <w:rFonts w:ascii="Times" w:eastAsia="Times New Roman" w:hAnsi="Times" w:cs="Times New Roman"/>
          <w:b/>
          <w:bCs/>
          <w:sz w:val="20"/>
          <w:szCs w:val="20"/>
        </w:rPr>
        <w:t> </w:t>
      </w:r>
    </w:p>
    <w:p w:rsidR="00F92D56" w:rsidRPr="00F92D56" w:rsidRDefault="00F92D56" w:rsidP="00F92D56">
      <w:pPr>
        <w:spacing w:before="100" w:beforeAutospacing="1" w:after="100" w:afterAutospacing="1"/>
        <w:rPr>
          <w:rFonts w:ascii="Times" w:hAnsi="Times" w:cs="Times New Roman"/>
          <w:sz w:val="20"/>
          <w:szCs w:val="20"/>
        </w:rPr>
      </w:pPr>
      <w:r w:rsidRPr="00F92D56">
        <w:rPr>
          <w:rFonts w:ascii="Times" w:hAnsi="Times" w:cs="Times New Roman"/>
          <w:b/>
          <w:bCs/>
          <w:sz w:val="20"/>
          <w:szCs w:val="20"/>
        </w:rPr>
        <w:t>What are considered strong ties to my home country?</w:t>
      </w:r>
    </w:p>
    <w:p w:rsidR="00F92D56" w:rsidRPr="00F92D56" w:rsidRDefault="00F92D56" w:rsidP="00F92D56">
      <w:pPr>
        <w:spacing w:before="100" w:beforeAutospacing="1" w:after="100" w:afterAutospacing="1"/>
        <w:rPr>
          <w:rFonts w:ascii="Times" w:hAnsi="Times" w:cs="Times New Roman"/>
          <w:sz w:val="20"/>
          <w:szCs w:val="20"/>
        </w:rPr>
      </w:pPr>
      <w:r w:rsidRPr="00F92D56">
        <w:rPr>
          <w:rFonts w:ascii="Times" w:hAnsi="Times" w:cs="Times New Roman"/>
          <w:sz w:val="20"/>
          <w:szCs w:val="20"/>
        </w:rPr>
        <w:t xml:space="preserve">Ties are the various aspects of your life that bind you to your home country. Strong ties vary from country to country, city to city, and person to person, but examples include: </w:t>
      </w:r>
    </w:p>
    <w:p w:rsidR="00F92D56" w:rsidRPr="00F92D56" w:rsidRDefault="00F92D56" w:rsidP="00F92D56">
      <w:pPr>
        <w:numPr>
          <w:ilvl w:val="0"/>
          <w:numId w:val="2"/>
        </w:numPr>
        <w:spacing w:before="100" w:beforeAutospacing="1" w:after="100" w:afterAutospacing="1"/>
        <w:rPr>
          <w:rFonts w:ascii="Times" w:eastAsia="Times New Roman" w:hAnsi="Times" w:cs="Times New Roman"/>
          <w:sz w:val="20"/>
          <w:szCs w:val="20"/>
        </w:rPr>
      </w:pPr>
      <w:r w:rsidRPr="00F92D56">
        <w:rPr>
          <w:rFonts w:ascii="Times" w:eastAsia="Times New Roman" w:hAnsi="Times" w:cs="Times New Roman"/>
          <w:sz w:val="20"/>
          <w:szCs w:val="20"/>
        </w:rPr>
        <w:t>Your job;</w:t>
      </w:r>
    </w:p>
    <w:p w:rsidR="00F92D56" w:rsidRPr="00F92D56" w:rsidRDefault="00F92D56" w:rsidP="00F92D56">
      <w:pPr>
        <w:numPr>
          <w:ilvl w:val="0"/>
          <w:numId w:val="2"/>
        </w:numPr>
        <w:spacing w:before="100" w:beforeAutospacing="1" w:after="100" w:afterAutospacing="1"/>
        <w:rPr>
          <w:rFonts w:ascii="Times" w:eastAsia="Times New Roman" w:hAnsi="Times" w:cs="Times New Roman"/>
          <w:sz w:val="20"/>
          <w:szCs w:val="20"/>
        </w:rPr>
      </w:pPr>
      <w:r w:rsidRPr="00F92D56">
        <w:rPr>
          <w:rFonts w:ascii="Times" w:eastAsia="Times New Roman" w:hAnsi="Times" w:cs="Times New Roman"/>
          <w:sz w:val="20"/>
          <w:szCs w:val="20"/>
        </w:rPr>
        <w:t>Your home; and/or</w:t>
      </w:r>
    </w:p>
    <w:p w:rsidR="00F92D56" w:rsidRPr="00F92D56" w:rsidRDefault="00F92D56" w:rsidP="00F92D56">
      <w:pPr>
        <w:numPr>
          <w:ilvl w:val="0"/>
          <w:numId w:val="2"/>
        </w:numPr>
        <w:spacing w:before="100" w:beforeAutospacing="1" w:after="100" w:afterAutospacing="1"/>
        <w:rPr>
          <w:rFonts w:ascii="Times" w:eastAsia="Times New Roman" w:hAnsi="Times" w:cs="Times New Roman"/>
          <w:sz w:val="20"/>
          <w:szCs w:val="20"/>
        </w:rPr>
      </w:pPr>
      <w:r w:rsidRPr="00F92D56">
        <w:rPr>
          <w:rFonts w:ascii="Times" w:eastAsia="Times New Roman" w:hAnsi="Times" w:cs="Times New Roman"/>
          <w:sz w:val="20"/>
          <w:szCs w:val="20"/>
        </w:rPr>
        <w:t>Your relationships with family and friends.</w:t>
      </w:r>
    </w:p>
    <w:p w:rsidR="00F92D56" w:rsidRPr="00F92D56" w:rsidRDefault="00F92D56" w:rsidP="00F92D56">
      <w:pPr>
        <w:spacing w:before="100" w:beforeAutospacing="1" w:after="100" w:afterAutospacing="1"/>
        <w:rPr>
          <w:rFonts w:ascii="Times" w:hAnsi="Times" w:cs="Times New Roman"/>
          <w:sz w:val="20"/>
          <w:szCs w:val="20"/>
        </w:rPr>
      </w:pPr>
      <w:r w:rsidRPr="00F92D56">
        <w:rPr>
          <w:rFonts w:ascii="Times" w:hAnsi="Times" w:cs="Times New Roman"/>
          <w:sz w:val="20"/>
          <w:szCs w:val="20"/>
        </w:rPr>
        <w:t xml:space="preserve">While conducting visa interviews, consular officers look at each application individually and consider the applicant's circumstances, travel plans, financial resources, and ties outside of the United States that will ensure the applicant’s departure after a temporary visit. </w:t>
      </w:r>
    </w:p>
    <w:p w:rsidR="00467665" w:rsidRDefault="00467665">
      <w:pPr>
        <w:rPr>
          <w:rFonts w:hint="eastAsia"/>
        </w:rPr>
      </w:pPr>
      <w:bookmarkStart w:id="0" w:name="_GoBack"/>
      <w:bookmarkEnd w:id="0"/>
    </w:p>
    <w:sectPr w:rsidR="00467665" w:rsidSect="0046766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3442B"/>
    <w:multiLevelType w:val="multilevel"/>
    <w:tmpl w:val="C8C23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C64ED3"/>
    <w:multiLevelType w:val="multilevel"/>
    <w:tmpl w:val="74265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D56"/>
    <w:rsid w:val="00467665"/>
    <w:rsid w:val="00B77C27"/>
    <w:rsid w:val="00F92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4E46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2D5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F92D5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2D5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F92D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1020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travel.state.gov/visa/frvi/ineligibilities/ineligibilities_1364.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200</Words>
  <Characters>1141</Characters>
  <Application>Microsoft Macintosh Word</Application>
  <DocSecurity>0</DocSecurity>
  <Lines>9</Lines>
  <Paragraphs>2</Paragraphs>
  <ScaleCrop>false</ScaleCrop>
  <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Music Choice</dc:creator>
  <cp:keywords/>
  <dc:description/>
  <cp:lastModifiedBy>Music Choice</cp:lastModifiedBy>
  <cp:revision>1</cp:revision>
  <dcterms:created xsi:type="dcterms:W3CDTF">2013-08-20T16:17:00Z</dcterms:created>
  <dcterms:modified xsi:type="dcterms:W3CDTF">2013-08-20T17:11:00Z</dcterms:modified>
</cp:coreProperties>
</file>